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903" w:rsidRDefault="00531B96" w:rsidP="00531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Разъясняет помощник прокурора Сосновского района Нацентова М.Е.</w:t>
      </w:r>
    </w:p>
    <w:p w:rsidR="00531B96" w:rsidRPr="00531B96" w:rsidRDefault="00531B96" w:rsidP="00531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B96">
        <w:rPr>
          <w:rFonts w:ascii="Times New Roman" w:hAnsi="Times New Roman" w:cs="Times New Roman"/>
          <w:sz w:val="24"/>
          <w:szCs w:val="24"/>
        </w:rPr>
        <w:t>Защита прав предпринимателей при получении государственных и муниципальных услуг</w:t>
      </w:r>
    </w:p>
    <w:p w:rsidR="00531B96" w:rsidRPr="00531B96" w:rsidRDefault="00531B96" w:rsidP="00531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903" w:rsidRPr="00531B96" w:rsidRDefault="00356903" w:rsidP="00531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B96">
        <w:rPr>
          <w:rFonts w:ascii="Times New Roman" w:hAnsi="Times New Roman" w:cs="Times New Roman"/>
          <w:sz w:val="24"/>
          <w:szCs w:val="24"/>
        </w:rPr>
        <w:t>Вопросы предоставления государственных и муниципальных услуг регулируются Федеральным законом от 27.07.2010 № 210-ФЗ «Об организации предоставления государственных и муниципальных услуг».</w:t>
      </w:r>
    </w:p>
    <w:p w:rsidR="00356903" w:rsidRPr="00531B96" w:rsidRDefault="00356903" w:rsidP="00531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56903" w:rsidRPr="00531B96" w:rsidRDefault="00356903" w:rsidP="00531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B96">
        <w:rPr>
          <w:rFonts w:ascii="Times New Roman" w:hAnsi="Times New Roman" w:cs="Times New Roman"/>
          <w:sz w:val="24"/>
          <w:szCs w:val="24"/>
        </w:rPr>
        <w:t>При получении государственных и муниципальных услуг субъекты предпринимательской деятельности имеют право на их получение своевременно и в соответствии со стандартами, на получение полной, актуальной и достоверной информации о порядке предоставления услуг, в том числе в электронной форме, получение услуг в электронной и иной форме, а также в многофункциональном центре.</w:t>
      </w:r>
    </w:p>
    <w:p w:rsidR="00356903" w:rsidRPr="00531B96" w:rsidRDefault="00356903" w:rsidP="00531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903" w:rsidRPr="00531B96" w:rsidRDefault="00356903" w:rsidP="00531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B96">
        <w:rPr>
          <w:rFonts w:ascii="Times New Roman" w:hAnsi="Times New Roman" w:cs="Times New Roman"/>
          <w:sz w:val="24"/>
          <w:szCs w:val="24"/>
        </w:rPr>
        <w:t>Органы, предоставляющие государственные услуги, и органы, предоставляющие муниципальные услуги, обязаны предоставлять государственные или муниципальные услуги в соответствии с административными регламентами. Административные регламенты предоставления услуг доводятся до заявителей посредством опубликования на официальных сайтах, размещения на информационных стендах.</w:t>
      </w:r>
    </w:p>
    <w:p w:rsidR="00356903" w:rsidRPr="00531B96" w:rsidRDefault="00356903" w:rsidP="00531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903" w:rsidRPr="00531B96" w:rsidRDefault="00356903" w:rsidP="00531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B96">
        <w:rPr>
          <w:rFonts w:ascii="Times New Roman" w:hAnsi="Times New Roman" w:cs="Times New Roman"/>
          <w:sz w:val="24"/>
          <w:szCs w:val="24"/>
        </w:rPr>
        <w:t>Органы, предоставляющие государственные и муниципальные услуги, не вправе требовать от заявителей предоставления документов, информации или осуществления действий, не предусмотренных нормативными правовыми актами.</w:t>
      </w:r>
    </w:p>
    <w:p w:rsidR="00356903" w:rsidRPr="00531B96" w:rsidRDefault="00356903" w:rsidP="00531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903" w:rsidRPr="00531B96" w:rsidRDefault="00356903" w:rsidP="00531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B96">
        <w:rPr>
          <w:rFonts w:ascii="Times New Roman" w:hAnsi="Times New Roman" w:cs="Times New Roman"/>
          <w:sz w:val="24"/>
          <w:szCs w:val="24"/>
        </w:rPr>
        <w:t>Сроки и порядок предоставления государственных или муниципальных услуг определяются административными регламентами.</w:t>
      </w:r>
    </w:p>
    <w:p w:rsidR="00356903" w:rsidRPr="00531B96" w:rsidRDefault="00356903" w:rsidP="00531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903" w:rsidRPr="00531B96" w:rsidRDefault="00356903" w:rsidP="00531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B96">
        <w:rPr>
          <w:rFonts w:ascii="Times New Roman" w:hAnsi="Times New Roman" w:cs="Times New Roman"/>
          <w:sz w:val="24"/>
          <w:szCs w:val="24"/>
        </w:rPr>
        <w:t>В случае нарушения прав при получении государственной или муниципальной услуги (нарушение сроков, требование документов, не предусмотренных нормативными правовыми актами, отказ в приёме документов, отказ в предоставлении услуги и др.) предприниматель вправе обратиться с жалобой в орган, предоставляющий государственную или муниципальную услугу, многофункциональный центр либо в органы прокуратуры.</w:t>
      </w:r>
    </w:p>
    <w:p w:rsidR="00356903" w:rsidRPr="00531B96" w:rsidRDefault="00356903" w:rsidP="00531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903" w:rsidRPr="00531B96" w:rsidRDefault="00356903" w:rsidP="00531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B96">
        <w:rPr>
          <w:rFonts w:ascii="Times New Roman" w:hAnsi="Times New Roman" w:cs="Times New Roman"/>
          <w:sz w:val="24"/>
          <w:szCs w:val="24"/>
        </w:rPr>
        <w:t xml:space="preserve">За нарушение законодательства об организации предоставления государственных и муниципальных услуг предусмотрена административная ответственность по ст. 5.63 Кодекса Российской Федерации об административных правонарушениях. </w:t>
      </w:r>
    </w:p>
    <w:p w:rsidR="00356903" w:rsidRPr="00531B96" w:rsidRDefault="00356903" w:rsidP="00531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B96">
        <w:rPr>
          <w:rFonts w:ascii="Times New Roman" w:hAnsi="Times New Roman" w:cs="Times New Roman"/>
          <w:sz w:val="24"/>
          <w:szCs w:val="24"/>
        </w:rPr>
        <w:t>За нарушение порядка предоставления государственных и муниципальных услуг, должностные лица органов могут быть привлечены к административной ответственности в виде штрафа, за повторное совершение правонарушений к ним может быть применено наказание в виде дисквалификации на определённый срок.</w:t>
      </w:r>
    </w:p>
    <w:p w:rsidR="00356903" w:rsidRPr="00531B96" w:rsidRDefault="00356903" w:rsidP="00531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903" w:rsidRPr="00531B96" w:rsidRDefault="00356903" w:rsidP="00531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B96">
        <w:rPr>
          <w:rFonts w:ascii="Times New Roman" w:hAnsi="Times New Roman" w:cs="Times New Roman"/>
          <w:sz w:val="24"/>
          <w:szCs w:val="24"/>
        </w:rPr>
        <w:t>Дополнительно обращаю внимание, что срок давности привлечения к административной ответственности лиц, совершивших правонарушение, составляет 90 календарных дней, в связи с чем немаловажную роль в наказании лица играет своевременная подача обращения в территориальные органы прокуратуры.</w:t>
      </w:r>
    </w:p>
    <w:p w:rsidR="00613D40" w:rsidRPr="00531B96" w:rsidRDefault="00613D40" w:rsidP="00531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3D40" w:rsidRPr="00531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D0"/>
    <w:rsid w:val="001628D0"/>
    <w:rsid w:val="00356903"/>
    <w:rsid w:val="00531B96"/>
    <w:rsid w:val="0061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C83C3"/>
  <w15:chartTrackingRefBased/>
  <w15:docId w15:val="{CFC19844-A191-4108-9754-61C5FD89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2025-01-26T16:14:00Z</dcterms:created>
  <dcterms:modified xsi:type="dcterms:W3CDTF">2025-01-26T16:25:00Z</dcterms:modified>
</cp:coreProperties>
</file>